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5027" w:rsidRPr="008B5027" w:rsidRDefault="008B5027" w:rsidP="000D0DF6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8B5027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8B5027">
        <w:rPr>
          <w:rFonts w:ascii="Times New Roman" w:eastAsia="Times New Roman" w:hAnsi="Times New Roman" w:cs="Times New Roman"/>
          <w:lang w:eastAsia="it-IT"/>
        </w:rPr>
        <w:instrText xml:space="preserve"> INCLUDEPICTURE "/var/folders/dp/6r77z5qn47l9w1xsbmc9mggm0000gn/T/com.microsoft.Word/WebArchiveCopyPasteTempFiles/page1image19532848" \* MERGEFORMATINET </w:instrText>
      </w:r>
      <w:r w:rsidRPr="008B5027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8B5027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>
            <wp:extent cx="1697990" cy="2403475"/>
            <wp:effectExtent l="0" t="0" r="3810" b="0"/>
            <wp:docPr id="1" name="Immagine 1" descr="page1image19532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953284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240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027">
        <w:rPr>
          <w:rFonts w:ascii="Times New Roman" w:eastAsia="Times New Roman" w:hAnsi="Times New Roman" w:cs="Times New Roman"/>
          <w:lang w:eastAsia="it-IT"/>
        </w:rPr>
        <w:fldChar w:fldCharType="end"/>
      </w:r>
    </w:p>
    <w:p w:rsidR="008B5027" w:rsidRPr="008B5027" w:rsidRDefault="000D0DF6" w:rsidP="000D0D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val="en-US" w:eastAsia="it-IT"/>
        </w:rPr>
      </w:pPr>
      <w:r w:rsidRPr="008B5027">
        <w:rPr>
          <w:rFonts w:ascii="Georgia" w:eastAsia="Times New Roman" w:hAnsi="Georgia" w:cs="Times New Roman"/>
          <w:sz w:val="20"/>
          <w:szCs w:val="20"/>
          <w:lang w:val="en-US" w:eastAsia="it-IT"/>
        </w:rPr>
        <w:t xml:space="preserve">Vinicio </w:t>
      </w:r>
      <w:proofErr w:type="spellStart"/>
      <w:r w:rsidRPr="008B5027">
        <w:rPr>
          <w:rFonts w:ascii="Georgia" w:eastAsia="Times New Roman" w:hAnsi="Georgia" w:cs="Times New Roman"/>
          <w:sz w:val="20"/>
          <w:szCs w:val="20"/>
          <w:lang w:val="en-US" w:eastAsia="it-IT"/>
        </w:rPr>
        <w:t>Verzieri</w:t>
      </w:r>
      <w:r>
        <w:rPr>
          <w:rFonts w:ascii="Georgia" w:eastAsia="Times New Roman" w:hAnsi="Georgia" w:cs="Times New Roman"/>
          <w:sz w:val="20"/>
          <w:szCs w:val="20"/>
          <w:lang w:val="en-US" w:eastAsia="it-IT"/>
        </w:rPr>
        <w:t>’s</w:t>
      </w:r>
      <w:proofErr w:type="spellEnd"/>
      <w:r w:rsidRPr="008B5027">
        <w:rPr>
          <w:rFonts w:ascii="Georgia" w:eastAsia="Times New Roman" w:hAnsi="Georgia" w:cs="Times New Roman"/>
          <w:sz w:val="20"/>
          <w:szCs w:val="20"/>
          <w:lang w:val="en-US" w:eastAsia="it-IT"/>
        </w:rPr>
        <w:t xml:space="preserve"> </w:t>
      </w:r>
      <w:r w:rsidR="008B5027" w:rsidRPr="008B5027">
        <w:rPr>
          <w:rFonts w:ascii="Georgia" w:eastAsia="Times New Roman" w:hAnsi="Georgia" w:cs="Times New Roman"/>
          <w:sz w:val="20"/>
          <w:szCs w:val="20"/>
          <w:lang w:val="en-US" w:eastAsia="it-IT"/>
        </w:rPr>
        <w:t>Ex libris</w:t>
      </w:r>
    </w:p>
    <w:p w:rsidR="000D0DF6" w:rsidRDefault="008B5027" w:rsidP="000D0DF6">
      <w:pPr>
        <w:jc w:val="both"/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</w:pPr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CURRICULUM VITAE MASSIMO PAMIO</w:t>
      </w:r>
    </w:p>
    <w:p w:rsidR="008B5027" w:rsidRPr="000D0DF6" w:rsidRDefault="008B5027" w:rsidP="000D0DF6">
      <w:pPr>
        <w:jc w:val="both"/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</w:pPr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br/>
        <w:t xml:space="preserve">Massimo </w:t>
      </w:r>
      <w:proofErr w:type="spellStart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Pamio</w:t>
      </w:r>
      <w:proofErr w:type="spellEnd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, essayist and writer, is director of the </w:t>
      </w:r>
      <w:r w:rsidRPr="008B502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it-IT"/>
        </w:rPr>
        <w:t>Love Letter Museum©®</w:t>
      </w:r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, a unique museum in the world, and editorial director of </w:t>
      </w:r>
      <w:proofErr w:type="spellStart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Edizioni</w:t>
      </w:r>
      <w:proofErr w:type="spellEnd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 Mondo Nuovo.</w:t>
      </w:r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br/>
        <w:t xml:space="preserve">Knight of the Order "Al </w:t>
      </w:r>
      <w:proofErr w:type="spellStart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Merito</w:t>
      </w:r>
      <w:proofErr w:type="spellEnd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 </w:t>
      </w:r>
      <w:proofErr w:type="spellStart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della</w:t>
      </w:r>
      <w:proofErr w:type="spellEnd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 Repubblica </w:t>
      </w:r>
      <w:proofErr w:type="spellStart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Italiana</w:t>
      </w:r>
      <w:proofErr w:type="spellEnd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" for cultural merit.</w:t>
      </w:r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br/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 xml:space="preserve">He has worked in publishing since 1978 and has directed Editions </w:t>
      </w:r>
      <w:proofErr w:type="spellStart"/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>Noubs</w:t>
      </w:r>
      <w:proofErr w:type="spellEnd"/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 xml:space="preserve"> for 20 years. He directed the video </w:t>
      </w:r>
      <w:r w:rsid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 w:eastAsia="it-IT"/>
        </w:rPr>
        <w:t>Poets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>,</w:t>
      </w:r>
      <w:r w:rsid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 xml:space="preserve"> </w:t>
      </w:r>
      <w:r w:rsidR="000D0DF6"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 w:eastAsia="it-IT"/>
        </w:rPr>
        <w:t>cities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 xml:space="preserve"> the first video shot in Abruzzo comparing a poet with his own city, indexed by IMDb, the world's film and audiovisual database. He has published numerous works in volume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 xml:space="preserve"> on essay: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> </w:t>
      </w:r>
      <w:r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en-US" w:eastAsia="it-IT"/>
        </w:rPr>
        <w:t>Arrivabene/Pamio </w:t>
      </w:r>
      <w:r w:rsidRPr="000D0DF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 w:eastAsia="it-IT"/>
        </w:rPr>
        <w:t>(2023); </w:t>
      </w:r>
      <w:r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en-US" w:eastAsia="it-IT"/>
        </w:rPr>
        <w:t>Bisandola/Pamio</w:t>
      </w:r>
      <w:r w:rsidRPr="000D0DF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 w:eastAsia="it-IT"/>
        </w:rPr>
        <w:t> (2022); </w:t>
      </w:r>
      <w:r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en-US" w:eastAsia="it-IT"/>
        </w:rPr>
        <w:t>Cetera/</w:t>
      </w:r>
      <w:proofErr w:type="spellStart"/>
      <w:r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en-US" w:eastAsia="it-IT"/>
        </w:rPr>
        <w:t>Pamio</w:t>
      </w:r>
      <w:proofErr w:type="spellEnd"/>
      <w:r w:rsidRPr="000D0DF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 w:eastAsia="it-IT"/>
        </w:rPr>
        <w:t> (2021); </w:t>
      </w:r>
      <w:r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en-US" w:eastAsia="it-IT"/>
        </w:rPr>
        <w:t>To feel him to feel. What is thinking</w:t>
      </w:r>
      <w:r w:rsidRPr="000D0DF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 w:eastAsia="it-IT"/>
        </w:rPr>
        <w:t> (2020), </w:t>
      </w:r>
      <w:proofErr w:type="spellStart"/>
      <w:r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en-US" w:eastAsia="it-IT"/>
        </w:rPr>
        <w:t>Padovani</w:t>
      </w:r>
      <w:proofErr w:type="spellEnd"/>
      <w:r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en-US" w:eastAsia="it-IT"/>
        </w:rPr>
        <w:t>/</w:t>
      </w:r>
      <w:proofErr w:type="spellStart"/>
      <w:r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en-US" w:eastAsia="it-IT"/>
        </w:rPr>
        <w:t>Pamio</w:t>
      </w:r>
      <w:proofErr w:type="spellEnd"/>
      <w:r w:rsidRPr="000D0DF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 w:eastAsia="it-IT"/>
        </w:rPr>
        <w:t> (2020), </w:t>
      </w:r>
      <w:r w:rsidRPr="008B5027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en-US" w:eastAsia="it-IT"/>
        </w:rPr>
        <w:t>Sensitive to Forms. What is Art</w:t>
      </w:r>
      <w:r w:rsidRPr="008B5027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it-IT"/>
        </w:rPr>
        <w:t xml:space="preserve">” (Mimesis, 2019); in the prestigious series directed by Prof. Pierre Della Vigna (Univ. </w:t>
      </w:r>
      <w:proofErr w:type="spellStart"/>
      <w:r w:rsidRPr="008B5027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it-IT"/>
        </w:rPr>
        <w:t>Insubria</w:t>
      </w:r>
      <w:proofErr w:type="spellEnd"/>
      <w:r w:rsidRPr="008B5027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it-IT"/>
        </w:rPr>
        <w:t xml:space="preserve">) and in the scientific committee Jean Jacques </w:t>
      </w:r>
      <w:proofErr w:type="spellStart"/>
      <w:r w:rsidRPr="008B5027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it-IT"/>
        </w:rPr>
        <w:t>Wunenburger</w:t>
      </w:r>
      <w:proofErr w:type="spellEnd"/>
      <w:r w:rsidRPr="008B5027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it-IT"/>
        </w:rPr>
        <w:t xml:space="preserve"> (Univ. </w:t>
      </w:r>
      <w:r w:rsidRPr="008B5027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Lyon), </w:t>
      </w:r>
      <w:proofErr w:type="spellStart"/>
      <w:r w:rsidRPr="008B5027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one</w:t>
      </w:r>
      <w:proofErr w:type="spellEnd"/>
      <w:r w:rsidRPr="008B5027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of the </w:t>
      </w:r>
      <w:proofErr w:type="spellStart"/>
      <w:r w:rsidRPr="008B5027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greatest</w:t>
      </w:r>
      <w:proofErr w:type="spellEnd"/>
      <w:r w:rsidRPr="008B5027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living art </w:t>
      </w:r>
      <w:proofErr w:type="spellStart"/>
      <w:r w:rsidRPr="008B5027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historians</w:t>
      </w:r>
      <w:proofErr w:type="spellEnd"/>
      <w:r w:rsidRPr="008B5027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.</w:t>
      </w:r>
      <w:r w:rsidRPr="000D0DF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it-IT"/>
        </w:rPr>
        <w:t xml:space="preserve"> </w:t>
      </w:r>
      <w:r w:rsidRPr="000D0DF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it-IT"/>
        </w:rPr>
        <w:t>(2019)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</w:p>
    <w:p w:rsidR="008B5027" w:rsidRPr="008B5027" w:rsidRDefault="008B5027" w:rsidP="000D0DF6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</w:pP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>Poetry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>: </w:t>
      </w:r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 w:eastAsia="it-IT"/>
        </w:rPr>
        <w:t>In the name of the rose</w:t>
      </w:r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 w:eastAsia="it-IT"/>
        </w:rPr>
        <w:t> 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>(1987</w:t>
      </w:r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 w:eastAsia="it-IT"/>
        </w:rPr>
        <w:t xml:space="preserve">), </w:t>
      </w:r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 w:eastAsia="it-IT"/>
        </w:rPr>
        <w:t xml:space="preserve">in the confuse apartment </w:t>
      </w:r>
      <w:proofErr w:type="gramStart"/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 w:eastAsia="it-IT"/>
        </w:rPr>
        <w:t>of  days</w:t>
      </w:r>
      <w:proofErr w:type="gramEnd"/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>(1999), </w:t>
      </w:r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 w:eastAsia="it-IT"/>
        </w:rPr>
        <w:t>Bucanotte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> (2008), </w:t>
      </w:r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 w:eastAsia="it-IT"/>
        </w:rPr>
        <w:t>Luceversa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> (2009), </w:t>
      </w:r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 w:eastAsia="it-IT"/>
        </w:rPr>
        <w:t>Amormorio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> (2010); </w:t>
      </w:r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 w:eastAsia="it-IT"/>
        </w:rPr>
        <w:t>Anonimie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 xml:space="preserve">  (2023), </w:t>
      </w:r>
      <w:proofErr w:type="spellStart"/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 w:eastAsia="it-IT"/>
        </w:rPr>
        <w:t>Egolari</w:t>
      </w:r>
      <w:proofErr w:type="spellEnd"/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> (2024)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 xml:space="preserve">. </w:t>
      </w:r>
      <w:proofErr w:type="spellStart"/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Monographs</w:t>
      </w:r>
      <w:proofErr w:type="spellEnd"/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on </w:t>
      </w:r>
      <w:proofErr w:type="spellStart"/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writers</w:t>
      </w:r>
      <w:proofErr w:type="spellEnd"/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: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it-IT"/>
        </w:rPr>
        <w:t>Domenico Cara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, </w:t>
      </w:r>
      <w:r w:rsidR="000D0DF6"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(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1987</w:t>
      </w:r>
      <w:proofErr w:type="gramStart"/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), </w:t>
      </w:r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it-IT"/>
        </w:rPr>
        <w:t xml:space="preserve"> Vito</w:t>
      </w:r>
      <w:proofErr w:type="gramEnd"/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it-IT"/>
        </w:rPr>
        <w:t xml:space="preserve"> Moretti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="000D0DF6"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(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1991), </w:t>
      </w:r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it-IT"/>
        </w:rPr>
        <w:t xml:space="preserve"> Antonio Spagnuolo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, </w:t>
      </w:r>
      <w:r w:rsidR="000D0DF6"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(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1991), </w:t>
      </w:r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it-IT"/>
        </w:rPr>
        <w:t>Cesare R</w:t>
      </w:r>
      <w:proofErr w:type="spellStart"/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it-IT"/>
        </w:rPr>
        <w:t>uffato</w:t>
      </w:r>
      <w:proofErr w:type="spellEnd"/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, </w:t>
      </w:r>
      <w:r w:rsidR="000D0DF6"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(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1999)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; </w:t>
      </w:r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it-IT"/>
        </w:rPr>
        <w:t>Siren</w:t>
      </w:r>
      <w:r w:rsidR="000D0DF6"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it-IT"/>
        </w:rPr>
        <w:t>s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, </w:t>
      </w:r>
      <w:r w:rsidR="000D0DF6"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by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proofErr w:type="spellStart"/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Pierluca</w:t>
      </w:r>
      <w:proofErr w:type="spellEnd"/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Cetera (2023), </w:t>
      </w:r>
      <w:proofErr w:type="spellStart"/>
      <w:r w:rsidR="000D0DF6"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eastAsia="it-IT"/>
        </w:rPr>
        <w:t>Writings</w:t>
      </w:r>
      <w:proofErr w:type="spellEnd"/>
      <w:r w:rsidR="000D0DF6"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on D’Annunzio</w:t>
      </w:r>
      <w:r w:rsidRPr="000D0DF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it-IT"/>
        </w:rPr>
        <w:t> </w:t>
      </w:r>
      <w:r w:rsidR="000D0DF6" w:rsidRPr="000D0DF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it-IT"/>
        </w:rPr>
        <w:t>by</w:t>
      </w:r>
      <w:r w:rsidRPr="000D0DF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it-IT"/>
        </w:rPr>
        <w:t xml:space="preserve"> Ramiro </w:t>
      </w:r>
      <w:proofErr w:type="spellStart"/>
      <w:r w:rsidRPr="000D0DF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it-IT"/>
        </w:rPr>
        <w:t>Ortiz</w:t>
      </w:r>
      <w:proofErr w:type="spellEnd"/>
      <w:r w:rsidRPr="000D0DF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it-IT"/>
        </w:rPr>
        <w:t xml:space="preserve"> (2024), </w:t>
      </w:r>
      <w:r w:rsidR="000D0DF6" w:rsidRPr="000D0DF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it-IT"/>
        </w:rPr>
        <w:t>with</w:t>
      </w:r>
      <w:r w:rsidRPr="000D0DF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it-IT"/>
        </w:rPr>
        <w:t xml:space="preserve"> Riccardo La Rovere, </w:t>
      </w:r>
      <w:proofErr w:type="spellStart"/>
      <w:r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eastAsia="it-IT"/>
        </w:rPr>
        <w:t>Who</w:t>
      </w:r>
      <w:proofErr w:type="spellEnd"/>
      <w:r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proofErr w:type="spellStart"/>
      <w:r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eastAsia="it-IT"/>
        </w:rPr>
        <w:t>was</w:t>
      </w:r>
      <w:proofErr w:type="spellEnd"/>
      <w:r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Gabriele D’Annunzio</w:t>
      </w:r>
      <w:r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0D0DF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it-IT"/>
        </w:rPr>
        <w:t>(2024)</w:t>
      </w:r>
      <w:r w:rsidR="000D0DF6" w:rsidRPr="000D0DF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it-IT"/>
        </w:rPr>
        <w:t xml:space="preserve"> and</w:t>
      </w:r>
      <w:r w:rsidRPr="000D0DF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it-IT"/>
        </w:rPr>
        <w:t> </w:t>
      </w:r>
      <w:proofErr w:type="spellStart"/>
      <w:r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eastAsia="it-IT"/>
        </w:rPr>
        <w:t>Who</w:t>
      </w:r>
      <w:proofErr w:type="spellEnd"/>
      <w:r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proofErr w:type="spellStart"/>
      <w:r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eastAsia="it-IT"/>
        </w:rPr>
        <w:t>was</w:t>
      </w:r>
      <w:proofErr w:type="spellEnd"/>
      <w:r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Francesco Paolo </w:t>
      </w:r>
      <w:proofErr w:type="spellStart"/>
      <w:r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eastAsia="it-IT"/>
        </w:rPr>
        <w:t>Michetti</w:t>
      </w:r>
      <w:proofErr w:type="spellEnd"/>
      <w:r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eastAsia="it-IT"/>
        </w:rPr>
        <w:t xml:space="preserve">. </w:t>
      </w:r>
      <w:r w:rsidRPr="000D0DF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 w:eastAsia="it-IT"/>
        </w:rPr>
        <w:t xml:space="preserve">(2024), </w:t>
      </w:r>
      <w:r w:rsidR="000D0DF6" w:rsidRPr="000D0DF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 w:eastAsia="it-IT"/>
        </w:rPr>
        <w:t>with</w:t>
      </w:r>
      <w:r w:rsidRPr="000D0DF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 w:eastAsia="it-IT"/>
        </w:rPr>
        <w:t xml:space="preserve"> Monica </w:t>
      </w:r>
      <w:proofErr w:type="spellStart"/>
      <w:r w:rsidRPr="000D0DF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 w:eastAsia="it-IT"/>
        </w:rPr>
        <w:t>Ferri</w:t>
      </w:r>
      <w:proofErr w:type="spellEnd"/>
      <w:r w:rsidRPr="000D0DF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 w:eastAsia="it-IT"/>
        </w:rPr>
        <w:t>, </w:t>
      </w:r>
      <w:r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en-US" w:eastAsia="it-IT"/>
        </w:rPr>
        <w:t xml:space="preserve">Gabriele </w:t>
      </w:r>
      <w:proofErr w:type="spellStart"/>
      <w:r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en-US" w:eastAsia="it-IT"/>
        </w:rPr>
        <w:t>d'Annunzio's</w:t>
      </w:r>
      <w:proofErr w:type="spellEnd"/>
      <w:r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en-US" w:eastAsia="it-IT"/>
        </w:rPr>
        <w:t xml:space="preserve"> finest poems and more</w:t>
      </w:r>
      <w:r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en-US" w:eastAsia="it-IT"/>
        </w:rPr>
        <w:t xml:space="preserve">… </w:t>
      </w:r>
      <w:r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en-US" w:eastAsia="it-IT"/>
        </w:rPr>
        <w:t>with an appendix of D'Annunzio mottos</w:t>
      </w:r>
      <w:r w:rsidR="000D0DF6"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en-US" w:eastAsia="it-IT"/>
        </w:rPr>
        <w:t>,</w:t>
      </w:r>
      <w:r w:rsidRPr="000D0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en-US" w:eastAsia="it-IT"/>
        </w:rPr>
        <w:t xml:space="preserve"> and pages on art </w:t>
      </w:r>
      <w:r w:rsidRPr="000D0DF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 w:eastAsia="it-IT"/>
        </w:rPr>
        <w:t>(2023), </w:t>
      </w:r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 w:eastAsia="it-IT"/>
        </w:rPr>
        <w:t>Rom</w:t>
      </w:r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 w:eastAsia="it-IT"/>
        </w:rPr>
        <w:t>e</w:t>
      </w:r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 w:eastAsia="it-IT"/>
        </w:rPr>
        <w:t xml:space="preserve"> </w:t>
      </w:r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 w:eastAsia="it-IT"/>
        </w:rPr>
        <w:t>and</w:t>
      </w:r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 w:eastAsia="it-IT"/>
        </w:rPr>
        <w:t>Sant’Arsenio</w:t>
      </w:r>
      <w:proofErr w:type="spellEnd"/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> 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>by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 xml:space="preserve"> Elio Pecora (2021), </w:t>
      </w:r>
      <w:proofErr w:type="spellStart"/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 w:eastAsia="it-IT"/>
        </w:rPr>
        <w:t>Lanciano</w:t>
      </w:r>
      <w:proofErr w:type="spellEnd"/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> 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>by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 xml:space="preserve"> Giuseppe </w:t>
      </w:r>
      <w:proofErr w:type="spellStart"/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>Rosato</w:t>
      </w:r>
      <w:proofErr w:type="spellEnd"/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 xml:space="preserve"> (2019),  </w:t>
      </w:r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 w:eastAsia="it-IT"/>
        </w:rPr>
        <w:t xml:space="preserve">Saramago: </w:t>
      </w:r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 w:eastAsia="it-IT"/>
        </w:rPr>
        <w:t>a</w:t>
      </w:r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 w:eastAsia="it-IT"/>
        </w:rPr>
        <w:t xml:space="preserve"> Nobel </w:t>
      </w:r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 w:eastAsia="it-IT"/>
        </w:rPr>
        <w:t xml:space="preserve">prize for </w:t>
      </w:r>
      <w:proofErr w:type="spellStart"/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 w:eastAsia="it-IT"/>
        </w:rPr>
        <w:t>Portugal</w:t>
      </w:r>
      <w:r w:rsidRPr="000D0DF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 w:eastAsia="it-IT"/>
        </w:rPr>
        <w:t>l</w:t>
      </w:r>
      <w:proofErr w:type="spellEnd"/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> (</w:t>
      </w:r>
      <w:r w:rsidR="000D0DF6"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>with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>Igino</w:t>
      </w:r>
      <w:proofErr w:type="spellEnd"/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>Creati</w:t>
      </w:r>
      <w:proofErr w:type="spellEnd"/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>, 1999)</w:t>
      </w:r>
      <w:r w:rsidRPr="000D0DF6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it-IT"/>
        </w:rPr>
        <w:t>.</w:t>
      </w:r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He has written thousands of reviews and reports of art exhibitions, books, films, plays, and cultural events in national (Tam </w:t>
      </w:r>
      <w:proofErr w:type="spellStart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Tam</w:t>
      </w:r>
      <w:proofErr w:type="spellEnd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, </w:t>
      </w:r>
      <w:proofErr w:type="spellStart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Dismisura</w:t>
      </w:r>
      <w:proofErr w:type="spellEnd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, The Trojan Horse, Inverse, Hortus, Today and Tomorrow, Meeting Point, Literary Abruzzo, Traces, The Messenger, Time, etc.) and international (Don </w:t>
      </w:r>
      <w:proofErr w:type="spellStart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Quichotte</w:t>
      </w:r>
      <w:proofErr w:type="spellEnd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, Spain, 2 plus 2, France) magazines. He edited the International Magazine </w:t>
      </w:r>
      <w:proofErr w:type="spellStart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Pandere</w:t>
      </w:r>
      <w:proofErr w:type="spellEnd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, on which he selected works by the artists </w:t>
      </w:r>
      <w:proofErr w:type="spellStart"/>
      <w:r w:rsidRPr="008B5027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it-IT"/>
        </w:rPr>
        <w:t>Bertina</w:t>
      </w:r>
      <w:proofErr w:type="spellEnd"/>
      <w:r w:rsidRPr="008B5027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it-IT"/>
        </w:rPr>
        <w:t xml:space="preserve"> Lopes, a Mozambican artist who recently passed away, one of the most interesting African artists, the Arab painter </w:t>
      </w:r>
      <w:proofErr w:type="spellStart"/>
      <w:r w:rsidRPr="008B5027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it-IT"/>
        </w:rPr>
        <w:t>Zuad</w:t>
      </w:r>
      <w:proofErr w:type="spellEnd"/>
      <w:r w:rsidRPr="008B5027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it-IT"/>
        </w:rPr>
        <w:t xml:space="preserve"> </w:t>
      </w:r>
      <w:proofErr w:type="spellStart"/>
      <w:r w:rsidRPr="008B5027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it-IT"/>
        </w:rPr>
        <w:t>Dalloul</w:t>
      </w:r>
      <w:proofErr w:type="spellEnd"/>
      <w:r w:rsidRPr="008B5027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it-IT"/>
        </w:rPr>
        <w:t xml:space="preserve">, the Japanese </w:t>
      </w:r>
      <w:proofErr w:type="spellStart"/>
      <w:r w:rsidRPr="008B5027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it-IT"/>
        </w:rPr>
        <w:t>Kengiro</w:t>
      </w:r>
      <w:proofErr w:type="spellEnd"/>
      <w:r w:rsidRPr="008B5027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it-IT"/>
        </w:rPr>
        <w:t xml:space="preserve"> Azuma, and </w:t>
      </w:r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Vittorio Bruni, Adriano </w:t>
      </w:r>
      <w:proofErr w:type="spellStart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Pompa</w:t>
      </w:r>
      <w:proofErr w:type="spellEnd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, Vincenzo Sorrentino, </w:t>
      </w:r>
      <w:r w:rsidRPr="008B5027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it-IT"/>
        </w:rPr>
        <w:t>Patricia Nichols</w:t>
      </w:r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, Zach </w:t>
      </w:r>
      <w:proofErr w:type="spellStart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Manzi</w:t>
      </w:r>
      <w:proofErr w:type="spellEnd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, Sandro </w:t>
      </w:r>
      <w:proofErr w:type="spellStart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Visca</w:t>
      </w:r>
      <w:proofErr w:type="spellEnd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, Ennio Di Vincenzo, Paolo </w:t>
      </w:r>
      <w:proofErr w:type="spellStart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Gioli</w:t>
      </w:r>
      <w:proofErr w:type="spellEnd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, Ezio </w:t>
      </w:r>
      <w:proofErr w:type="spellStart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Gribaudo</w:t>
      </w:r>
      <w:proofErr w:type="spellEnd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. He also collaborates as an editor with numerous magazines: </w:t>
      </w:r>
      <w:proofErr w:type="spellStart"/>
      <w:r w:rsidRPr="008B502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it-IT"/>
        </w:rPr>
        <w:t>Benandanti</w:t>
      </w:r>
      <w:proofErr w:type="spellEnd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, </w:t>
      </w:r>
      <w:proofErr w:type="spellStart"/>
      <w:r w:rsidRPr="008B502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it-IT"/>
        </w:rPr>
        <w:t>Auralcrave</w:t>
      </w:r>
      <w:proofErr w:type="spellEnd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, </w:t>
      </w:r>
      <w:proofErr w:type="spellStart"/>
      <w:r w:rsidRPr="008B502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it-IT"/>
        </w:rPr>
        <w:t>Frequenze</w:t>
      </w:r>
      <w:proofErr w:type="spellEnd"/>
      <w:r w:rsidRPr="008B502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it-IT"/>
        </w:rPr>
        <w:t xml:space="preserve"> </w:t>
      </w:r>
      <w:proofErr w:type="spellStart"/>
      <w:r w:rsidRPr="008B502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it-IT"/>
        </w:rPr>
        <w:t>Poetiche</w:t>
      </w:r>
      <w:proofErr w:type="spellEnd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, </w:t>
      </w:r>
      <w:proofErr w:type="spellStart"/>
      <w:r w:rsidRPr="008B502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it-IT"/>
        </w:rPr>
        <w:t>Pagina</w:t>
      </w:r>
      <w:proofErr w:type="spellEnd"/>
      <w:r w:rsidRPr="008B502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it-IT"/>
        </w:rPr>
        <w:t xml:space="preserve"> 21</w:t>
      </w:r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, </w:t>
      </w:r>
      <w:proofErr w:type="spellStart"/>
      <w:r w:rsidRPr="008B5027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it-IT"/>
        </w:rPr>
        <w:t>Diacritica</w:t>
      </w:r>
      <w:proofErr w:type="spellEnd"/>
      <w:r w:rsidR="000D0DF6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.</w:t>
      </w:r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 On </w:t>
      </w:r>
      <w:proofErr w:type="spellStart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Auralcrave</w:t>
      </w:r>
      <w:proofErr w:type="spellEnd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 he publishes texts enriched with illustrations by well-known artists including two internationally renowned artists, such as Englishman </w:t>
      </w:r>
      <w:r w:rsidRPr="008B5027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it-IT"/>
        </w:rPr>
        <w:t xml:space="preserve">Ken Currie </w:t>
      </w:r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and Mexican </w:t>
      </w:r>
      <w:r w:rsidRPr="008B5027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it-IT"/>
        </w:rPr>
        <w:t>Arturo Morin</w:t>
      </w:r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, who were grateful for their inclusion, soon to be </w:t>
      </w:r>
      <w:r w:rsidRPr="008B5027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it-IT"/>
        </w:rPr>
        <w:t xml:space="preserve">Gottfried </w:t>
      </w:r>
      <w:proofErr w:type="spellStart"/>
      <w:r w:rsidRPr="008B5027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it-IT"/>
        </w:rPr>
        <w:t>Helnweyn</w:t>
      </w:r>
      <w:proofErr w:type="spellEnd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. Promoted and organized the </w:t>
      </w:r>
      <w:proofErr w:type="spellStart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Corriera</w:t>
      </w:r>
      <w:proofErr w:type="spellEnd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 </w:t>
      </w:r>
      <w:proofErr w:type="spellStart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della</w:t>
      </w:r>
      <w:proofErr w:type="spellEnd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 </w:t>
      </w:r>
      <w:proofErr w:type="spellStart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Poesia</w:t>
      </w:r>
      <w:proofErr w:type="spellEnd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, a finalist for the Telecom </w:t>
      </w:r>
      <w:proofErr w:type="spellStart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Bellezza</w:t>
      </w:r>
      <w:proofErr w:type="spellEnd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 prize, awarded by Umberto Eco in Milan. He organizes the Love Letter Award in </w:t>
      </w:r>
      <w:proofErr w:type="spellStart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Torrevecchia</w:t>
      </w:r>
      <w:proofErr w:type="spellEnd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 </w:t>
      </w:r>
      <w:proofErr w:type="spellStart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Teatina</w:t>
      </w:r>
      <w:proofErr w:type="spellEnd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. He conceived "Casa </w:t>
      </w:r>
      <w:proofErr w:type="spellStart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d'Autore</w:t>
      </w:r>
      <w:proofErr w:type="spellEnd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" in </w:t>
      </w:r>
      <w:proofErr w:type="spellStart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Capestrano</w:t>
      </w:r>
      <w:proofErr w:type="spellEnd"/>
      <w:r w:rsidRPr="008B5027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 (Aquila), a house- museum where photos, texts, paintings by authors are on display, which aims to offer a space for serenity and reflection, a nest for thought and the heart: all artists or scientists who want to use it, can do so, hosted free of charge in exchange for a gift (a poem, a story, a painting, a page of their research) that will then be kept in the house. </w:t>
      </w:r>
    </w:p>
    <w:p w:rsidR="00EA7C96" w:rsidRPr="008B5027" w:rsidRDefault="00EA7C96" w:rsidP="000D0DF6">
      <w:pPr>
        <w:jc w:val="both"/>
        <w:rPr>
          <w:lang w:val="en-US"/>
        </w:rPr>
      </w:pPr>
    </w:p>
    <w:sectPr w:rsidR="00EA7C96" w:rsidRPr="008B50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27"/>
    <w:rsid w:val="000D0DF6"/>
    <w:rsid w:val="008B5027"/>
    <w:rsid w:val="00EA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C1A97D"/>
  <w15:chartTrackingRefBased/>
  <w15:docId w15:val="{5CF0F2A3-DDBA-7347-9F48-CD301B87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B50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DF6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DF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32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2024-06-21T15:25:00Z</cp:lastPrinted>
  <dcterms:created xsi:type="dcterms:W3CDTF">2024-06-21T15:01:00Z</dcterms:created>
  <dcterms:modified xsi:type="dcterms:W3CDTF">2024-06-21T15:25:00Z</dcterms:modified>
</cp:coreProperties>
</file>